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ED3F" w14:textId="77777777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Building Committee</w:t>
      </w:r>
    </w:p>
    <w:p w14:paraId="544829CB" w14:textId="531E98F5" w:rsidR="0092534B" w:rsidRDefault="009B49B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31, 2018</w:t>
      </w:r>
      <w:bookmarkStart w:id="0" w:name="_GoBack"/>
      <w:bookmarkEnd w:id="0"/>
      <w:r w:rsidR="00454D36">
        <w:rPr>
          <w:rFonts w:ascii="Times New Roman" w:hAnsi="Times New Roman" w:cs="Times New Roman"/>
          <w:sz w:val="24"/>
          <w:szCs w:val="24"/>
        </w:rPr>
        <w:t xml:space="preserve"> </w:t>
      </w:r>
      <w:r w:rsidR="0092534B">
        <w:rPr>
          <w:rFonts w:ascii="Times New Roman" w:hAnsi="Times New Roman" w:cs="Times New Roman"/>
          <w:sz w:val="24"/>
          <w:szCs w:val="24"/>
        </w:rPr>
        <w:t>Minutes</w:t>
      </w:r>
    </w:p>
    <w:p w14:paraId="6F783539" w14:textId="77777777" w:rsidR="0092534B" w:rsidRPr="0005691E" w:rsidRDefault="0092534B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19EBBCC" w14:textId="77777777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</w:p>
    <w:p w14:paraId="5AC1BD65" w14:textId="42390979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Members: Peter Feinstein, </w:t>
      </w:r>
      <w:r w:rsidR="000A4955">
        <w:rPr>
          <w:rFonts w:ascii="Times New Roman" w:hAnsi="Times New Roman" w:cs="Times New Roman"/>
          <w:sz w:val="24"/>
          <w:szCs w:val="24"/>
        </w:rPr>
        <w:t xml:space="preserve">Neil </w:t>
      </w:r>
      <w:r w:rsidR="00EE3F2F">
        <w:rPr>
          <w:rFonts w:ascii="Times New Roman" w:hAnsi="Times New Roman" w:cs="Times New Roman"/>
          <w:sz w:val="24"/>
          <w:szCs w:val="24"/>
        </w:rPr>
        <w:t>Glickstein</w:t>
      </w:r>
      <w:r w:rsidR="000A4955">
        <w:rPr>
          <w:rFonts w:ascii="Times New Roman" w:hAnsi="Times New Roman" w:cs="Times New Roman"/>
          <w:sz w:val="24"/>
          <w:szCs w:val="24"/>
        </w:rPr>
        <w:t>, Joe Grella, and Carol Anne Healy</w:t>
      </w:r>
    </w:p>
    <w:p w14:paraId="6DD7F058" w14:textId="29E6D1DA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Trustees Members: </w:t>
      </w:r>
      <w:r w:rsidR="000A4955">
        <w:rPr>
          <w:rFonts w:ascii="Times New Roman" w:hAnsi="Times New Roman" w:cs="Times New Roman"/>
          <w:sz w:val="24"/>
          <w:szCs w:val="24"/>
        </w:rPr>
        <w:t>Mern Sibley</w:t>
      </w:r>
    </w:p>
    <w:p w14:paraId="118F0871" w14:textId="0AAA5D48" w:rsidR="0092534B" w:rsidRDefault="009253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  <w:r w:rsidR="00EE3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E3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Consultants: Brad Dore - Dore &amp; Whittier Architect, Deborah Kelsey - Library Directo</w:t>
      </w:r>
      <w:r w:rsidR="00EE3F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438E33" w14:textId="7F3CCFAC" w:rsidR="0092534B" w:rsidRDefault="0092534B" w:rsidP="00EE3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Public: Deborah Cramer</w:t>
      </w:r>
      <w:r w:rsidR="000A4955">
        <w:rPr>
          <w:rFonts w:ascii="Times New Roman" w:hAnsi="Times New Roman" w:cs="Times New Roman"/>
          <w:sz w:val="24"/>
          <w:szCs w:val="24"/>
        </w:rPr>
        <w:t>,</w:t>
      </w:r>
      <w:r w:rsidR="00EE3F2F">
        <w:rPr>
          <w:rFonts w:ascii="Times New Roman" w:hAnsi="Times New Roman" w:cs="Times New Roman"/>
          <w:sz w:val="24"/>
          <w:szCs w:val="24"/>
        </w:rPr>
        <w:t xml:space="preserve"> Linda Stout-</w:t>
      </w:r>
      <w:r w:rsidR="00EE3F2F" w:rsidRPr="00EE3F2F">
        <w:rPr>
          <w:rFonts w:ascii="Times New Roman" w:hAnsi="Times New Roman" w:cs="Times New Roman"/>
          <w:sz w:val="24"/>
          <w:szCs w:val="24"/>
        </w:rPr>
        <w:t>Saunders</w:t>
      </w:r>
    </w:p>
    <w:p w14:paraId="4A0A110C" w14:textId="77777777" w:rsidR="009B49BB" w:rsidRDefault="009B49BB" w:rsidP="00EE3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A7C45" w14:textId="6E771277" w:rsidR="009B49BB" w:rsidRDefault="009B49BB" w:rsidP="00EE3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Handout: Project Awarded LEED-S v09 Gold for Schools New Construction and Major Renovation Project Scorecard West Parish School</w:t>
      </w:r>
      <w:r w:rsidRPr="009B4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Certification on 5.6.17</w:t>
      </w:r>
    </w:p>
    <w:p w14:paraId="35B30861" w14:textId="77777777" w:rsidR="0092534B" w:rsidRPr="00251ABA" w:rsidRDefault="0092534B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ABD2CA8" w14:textId="5F4CAD17" w:rsidR="008B5693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of West Parish School with LEED</w:t>
      </w:r>
      <w:r w:rsidR="00EE3F2F">
        <w:rPr>
          <w:rFonts w:ascii="Times New Roman" w:hAnsi="Times New Roman" w:cs="Times New Roman"/>
          <w:sz w:val="24"/>
          <w:szCs w:val="24"/>
        </w:rPr>
        <w:t xml:space="preserve"> in mind</w:t>
      </w:r>
    </w:p>
    <w:p w14:paraId="054A5E69" w14:textId="77777777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6FD11" w14:textId="77777777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LEED </w:t>
      </w:r>
    </w:p>
    <w:p w14:paraId="3FAA793C" w14:textId="77777777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standard was goal</w:t>
      </w:r>
    </w:p>
    <w:p w14:paraId="7C65EB0F" w14:textId="12274448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V5 or 5 much higher standard – define sustainable building more about life cycle vs operating – </w:t>
      </w:r>
    </w:p>
    <w:p w14:paraId="1C6DC7F2" w14:textId="55A7C332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D&amp;W part of initiative – top 100 firms nationally</w:t>
      </w:r>
    </w:p>
    <w:p w14:paraId="2F50E907" w14:textId="77777777" w:rsidR="00EE3F2F" w:rsidRDefault="00EE3F2F" w:rsidP="00EE3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8617D" w14:textId="77777777" w:rsidR="00EE3F2F" w:rsidRDefault="00EE3F2F" w:rsidP="00EE3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clean slate, new construction, there are more opportunities in more ways to achieve higher level for a lower cost </w:t>
      </w:r>
    </w:p>
    <w:p w14:paraId="59F31644" w14:textId="77777777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94FF3" w14:textId="777F96CB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 people exist in the building</w:t>
      </w:r>
      <w:r>
        <w:rPr>
          <w:rFonts w:ascii="Times New Roman" w:hAnsi="Times New Roman" w:cs="Times New Roman"/>
          <w:sz w:val="24"/>
          <w:szCs w:val="24"/>
        </w:rPr>
        <w:t xml:space="preserve">? - </w:t>
      </w:r>
      <w:r w:rsidR="00EE3F2F">
        <w:rPr>
          <w:rFonts w:ascii="Times New Roman" w:hAnsi="Times New Roman" w:cs="Times New Roman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 xml:space="preserve"> to what people are supposed to be doing in the building</w:t>
      </w:r>
    </w:p>
    <w:p w14:paraId="6B5A098B" w14:textId="091633FB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Oriented on site</w:t>
      </w:r>
    </w:p>
    <w:p w14:paraId="5BDD0E75" w14:textId="530DC711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Pavement options – porous</w:t>
      </w:r>
    </w:p>
    <w:p w14:paraId="3CD5194F" w14:textId="30F667BA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– low emission hybrid / electric</w:t>
      </w:r>
    </w:p>
    <w:p w14:paraId="5074EEB5" w14:textId="202C86BF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Landscaping – no irrigation, storm water management</w:t>
      </w:r>
    </w:p>
    <w:p w14:paraId="4887E36C" w14:textId="7044A66B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firm – Green Engineer</w:t>
      </w:r>
    </w:p>
    <w:p w14:paraId="661289FD" w14:textId="70C57879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and natural daylight</w:t>
      </w:r>
    </w:p>
    <w:p w14:paraId="14B14C36" w14:textId="40204AA9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located in terms of bus stops – public transportation</w:t>
      </w:r>
    </w:p>
    <w:p w14:paraId="31DD195A" w14:textId="780D01D0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off mats effect air quality</w:t>
      </w:r>
    </w:p>
    <w:p w14:paraId="4CF71732" w14:textId="77777777" w:rsidR="000A4955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Holistic approach to design</w:t>
      </w:r>
    </w:p>
    <w:p w14:paraId="3DFD6DCA" w14:textId="77777777" w:rsidR="00EE3F2F" w:rsidRDefault="000A4955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– geothermal, solar, high efficiency boilers, renewable energy contracts</w:t>
      </w:r>
    </w:p>
    <w:p w14:paraId="77C7A025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Zero, Carbon Neutral</w:t>
      </w:r>
    </w:p>
    <w:p w14:paraId="7D04DA68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43282EE3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– high recycle content, VOC cradle to grave</w:t>
      </w:r>
    </w:p>
    <w:p w14:paraId="74C8E706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00350" w14:textId="3A21AD96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Baseline – building code, energy code – stretch - LEED, ASHRAE</w:t>
      </w:r>
    </w:p>
    <w:p w14:paraId="6C82F46A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3AC49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LEED have to record; can’t cheat</w:t>
      </w:r>
    </w:p>
    <w:p w14:paraId="35EF3F10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969F8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decisions come with a price – at gold level cost benefit may not be worth it</w:t>
      </w:r>
    </w:p>
    <w:p w14:paraId="2EDE9E99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73178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Envelop</w:t>
      </w:r>
    </w:p>
    <w:p w14:paraId="475E48C4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HVAC</w:t>
      </w:r>
    </w:p>
    <w:p w14:paraId="1B5445CC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</w:t>
      </w:r>
    </w:p>
    <w:p w14:paraId="13973678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LEED – two categories: design and construction</w:t>
      </w:r>
    </w:p>
    <w:p w14:paraId="521419B8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E9525" w14:textId="62C8374D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team – designers, owners, contractors</w:t>
      </w:r>
    </w:p>
    <w:p w14:paraId="0ECB4ACF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B91C2" w14:textId="1C5B6390" w:rsidR="000A4955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Linoleum – natural product with low maintenance</w:t>
      </w:r>
    </w:p>
    <w:p w14:paraId="48EA2A12" w14:textId="7D0CA879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Conditioning the air – lowering humidity, cooling and heating</w:t>
      </w:r>
    </w:p>
    <w:p w14:paraId="41372ED6" w14:textId="0021663A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Displacement air – quieter, efficient </w:t>
      </w:r>
    </w:p>
    <w:p w14:paraId="79075065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42D0D" w14:textId="50BD3013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Furnishings, window treatments, lighting fixtures</w:t>
      </w:r>
    </w:p>
    <w:p w14:paraId="3D611707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A1C27" w14:textId="46DDB3AD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maintenance LEED</w:t>
      </w:r>
    </w:p>
    <w:p w14:paraId="2446B014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2C778" w14:textId="539EA723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&amp; MMAB</w:t>
      </w:r>
    </w:p>
    <w:p w14:paraId="16EB1559" w14:textId="77777777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EBF36" w14:textId="453F416D" w:rsidR="00EE3F2F" w:rsidRDefault="00EE3F2F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Ubiquitous technology – flexibility and multifunctional to optimize use</w:t>
      </w:r>
    </w:p>
    <w:p w14:paraId="7814582A" w14:textId="66D4329D" w:rsidR="007E270D" w:rsidRPr="00EE3F2F" w:rsidRDefault="007E270D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7311A" w14:textId="77777777" w:rsidR="007E270D" w:rsidRDefault="007E270D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0739760" w14:textId="77777777" w:rsidR="007E270D" w:rsidRPr="0005691E" w:rsidRDefault="007E270D" w:rsidP="009253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D830B0D" w14:textId="77777777" w:rsidR="007E270D" w:rsidRDefault="007E270D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Kelsey</w:t>
      </w:r>
    </w:p>
    <w:p w14:paraId="174BCF03" w14:textId="77777777" w:rsidR="00250B4B" w:rsidRDefault="00250B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15F09" w14:textId="77777777" w:rsidR="00250B4B" w:rsidRPr="0092534B" w:rsidRDefault="00250B4B" w:rsidP="009253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50B4B" w:rsidRPr="0092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4B"/>
    <w:rsid w:val="0005691E"/>
    <w:rsid w:val="000A4955"/>
    <w:rsid w:val="00250B4B"/>
    <w:rsid w:val="00251ABA"/>
    <w:rsid w:val="00454D36"/>
    <w:rsid w:val="00604958"/>
    <w:rsid w:val="007711A4"/>
    <w:rsid w:val="007E270D"/>
    <w:rsid w:val="00893243"/>
    <w:rsid w:val="008B5693"/>
    <w:rsid w:val="0092534B"/>
    <w:rsid w:val="009B49BB"/>
    <w:rsid w:val="00E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93D2"/>
  <w15:chartTrackingRefBased/>
  <w15:docId w15:val="{1C50F1B9-5E13-4066-8ECB-AD9F613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2017-11-29T20:34:00Z</cp:lastPrinted>
  <dcterms:created xsi:type="dcterms:W3CDTF">2018-06-04T21:26:00Z</dcterms:created>
  <dcterms:modified xsi:type="dcterms:W3CDTF">2018-06-04T21:26:00Z</dcterms:modified>
</cp:coreProperties>
</file>